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Big"/>
      </w:pPr>
      <w:r>
        <w:rPr>
          <w:b/>
        </w:rPr>
        <w:t>C | F | G consulting (CFG) — Операционный партнёр собственника</w:t>
      </w:r>
      <w:r>
        <w:drawing>
          <wp:inline xmlns:a="http://schemas.openxmlformats.org/drawingml/2006/main" xmlns:pic="http://schemas.openxmlformats.org/drawingml/2006/picture">
            <wp:extent cx="1463040" cy="21945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1945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Body"/>
      </w:pPr>
      <w:r>
        <w:t>Евгений Чапурин | Email: C.F.G.consulting@bk.ru | Телефон/WhatsApp: +7 902 568-35-29 | Telegram: @Evgeniy_Chapurin</w:t>
      </w:r>
    </w:p>
    <w:p>
      <w:pPr>
        <w:pStyle w:val="Section"/>
      </w:pPr>
      <w:r>
        <w:t>One-liner</w:t>
      </w:r>
    </w:p>
    <w:p>
      <w:pPr>
        <w:pStyle w:val="Body"/>
      </w:pPr>
      <w:r>
        <w:t>CFG | Евгений Чапурин — операционный партнёр собственника: за 12 недель повышаю прибыль через дисциплину данных, мотивационную инженерию и перезапуск коммерции.</w:t>
      </w:r>
    </w:p>
    <w:p>
      <w:pPr>
        <w:pStyle w:val="Section"/>
      </w:pPr>
      <w:r>
        <w:t>Подход: DPPM-12</w:t>
      </w:r>
    </w:p>
    <w:p>
      <w:pPr>
        <w:pStyle w:val="Body"/>
      </w:pPr>
      <w:r>
        <w:t>DATA → PEOPLE → PROCESS → MARKET; «борд фактов» каждую пятницу; WIP ≤ 3 инициативы.</w:t>
      </w:r>
    </w:p>
    <w:p>
      <w:pPr>
        <w:pStyle w:val="Section"/>
      </w:pPr>
      <w:r>
        <w:t>Продукты и цены</w:t>
      </w:r>
    </w:p>
    <w:p>
      <w:pPr>
        <w:pStyle w:val="Body"/>
      </w:pPr>
      <w:r>
        <w:t>• Диагностика прибыли 10 дней — ₽90–150 тыс.</w:t>
      </w:r>
    </w:p>
    <w:p>
      <w:pPr>
        <w:pStyle w:val="Body"/>
      </w:pPr>
      <w:r>
        <w:t>• Внедрение 12 недель (DPPM-12) — ₽450–900 тыс. или ₽250–400 тыс./мес + 5–10% KPI-бонус (потолок).</w:t>
      </w:r>
    </w:p>
    <w:p>
      <w:pPr>
        <w:pStyle w:val="Body"/>
      </w:pPr>
      <w:r>
        <w:t>• Operate 6–12 мес — ₽450–700 тыс./мес + KPI-бонус.</w:t>
      </w:r>
    </w:p>
    <w:p>
      <w:pPr>
        <w:pStyle w:val="Body"/>
      </w:pPr>
      <w:r>
        <w:t>• Data-Block 3 недели — ₽180–350 тыс.</w:t>
      </w:r>
    </w:p>
    <w:p>
      <w:pPr>
        <w:pStyle w:val="Body"/>
      </w:pPr>
      <w:r>
        <w:t>• Sales-Boost 4 недели — ₽160–280 тыс.</w:t>
      </w:r>
    </w:p>
    <w:p>
      <w:pPr>
        <w:pStyle w:val="Section"/>
      </w:pPr>
      <w:r>
        <w:t>Кейсы (кратко)</w:t>
      </w:r>
    </w:p>
    <w:p>
      <w:pPr>
        <w:pStyle w:val="Body"/>
      </w:pPr>
      <w:r>
        <w:t>• Банк: доля рынка до 33%. • DIY: запуск B2B. • Авто: конверсия до 27% + отчётность.</w:t>
      </w:r>
    </w:p>
    <w:p>
      <w:pPr>
        <w:pStyle w:val="Section"/>
      </w:pPr>
      <w:r>
        <w:t>Следующий шаг</w:t>
      </w:r>
    </w:p>
    <w:p>
      <w:pPr>
        <w:pStyle w:val="Body"/>
      </w:pPr>
      <w:r>
        <w:t>Назначьте 20‑мин звонок. Стартуем «Диагностику 10 дней».</w:t>
      </w:r>
    </w:p>
    <w:sectPr w:rsidR="00FC693F" w:rsidRPr="0006063C" w:rsidSect="00034616"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sz w:val="16"/>
      </w:rPr>
      <w:t>ИП Чапурин Евгений Александрович | ОГРНИП 324385000032592 | ИНН 380121912339 | УСН 6%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itleBig">
    <w:name w:val="TitleBig"/>
    <w:rPr>
      <w:b/>
      <w:sz w:val="44"/>
    </w:rPr>
  </w:style>
  <w:style w:type="paragraph" w:customStyle="1" w:styleId="Body">
    <w:name w:val="Body"/>
    <w:rPr>
      <w:sz w:val="22"/>
    </w:rPr>
  </w:style>
  <w:style w:type="paragraph" w:customStyle="1" w:styleId="Section">
    <w:name w:val="Section"/>
    <w:rPr>
      <w:b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